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77883" w14:textId="77777777" w:rsidR="008F7B0A" w:rsidRDefault="008F7B0A">
      <w:pPr>
        <w:rPr>
          <w:sz w:val="24"/>
          <w:szCs w:val="24"/>
        </w:rPr>
      </w:pPr>
      <w:r>
        <w:rPr>
          <w:sz w:val="48"/>
          <w:szCs w:val="48"/>
        </w:rPr>
        <w:t>Liberty Gold</w:t>
      </w:r>
      <w:r>
        <w:rPr>
          <w:sz w:val="40"/>
          <w:szCs w:val="40"/>
        </w:rPr>
        <w:t xml:space="preserve"> </w:t>
      </w:r>
      <w:r>
        <w:rPr>
          <w:sz w:val="24"/>
          <w:szCs w:val="24"/>
        </w:rPr>
        <w:t>DE 431 318315801</w:t>
      </w:r>
    </w:p>
    <w:p w14:paraId="5B977884" w14:textId="77777777" w:rsidR="008F7B0A" w:rsidRDefault="008F7B0A">
      <w:pPr>
        <w:rPr>
          <w:sz w:val="24"/>
          <w:szCs w:val="24"/>
        </w:rPr>
      </w:pPr>
      <w:r>
        <w:rPr>
          <w:sz w:val="40"/>
          <w:szCs w:val="40"/>
        </w:rPr>
        <w:t>Elite Hanoverian Stallion</w:t>
      </w:r>
    </w:p>
    <w:p w14:paraId="5B977885" w14:textId="77777777" w:rsidR="008F7B0A" w:rsidRDefault="008F7B0A">
      <w:pPr>
        <w:rPr>
          <w:sz w:val="24"/>
          <w:szCs w:val="24"/>
        </w:rPr>
      </w:pPr>
      <w:r>
        <w:rPr>
          <w:sz w:val="24"/>
          <w:szCs w:val="24"/>
        </w:rPr>
        <w:br/>
      </w:r>
      <w:r>
        <w:rPr>
          <w:sz w:val="24"/>
          <w:szCs w:val="24"/>
        </w:rPr>
        <w:br/>
        <w:t>STALLION CONTRACT FOR TRANSPORTATION OF SEMEN</w:t>
      </w:r>
    </w:p>
    <w:p w14:paraId="5B977886" w14:textId="2EE99764" w:rsidR="008F7B0A" w:rsidRDefault="008F7B0A">
      <w:pPr>
        <w:rPr>
          <w:sz w:val="24"/>
          <w:szCs w:val="24"/>
        </w:rPr>
      </w:pPr>
      <w:r>
        <w:rPr>
          <w:sz w:val="24"/>
          <w:szCs w:val="24"/>
        </w:rPr>
        <w:t>20</w:t>
      </w:r>
      <w:r w:rsidR="00A161E8">
        <w:rPr>
          <w:sz w:val="24"/>
          <w:szCs w:val="24"/>
        </w:rPr>
        <w:t>20</w:t>
      </w:r>
      <w:r>
        <w:rPr>
          <w:sz w:val="24"/>
          <w:szCs w:val="24"/>
        </w:rPr>
        <w:t xml:space="preserve"> Total Stud Fee: $1,800.00 (includes $300 booking fee)</w:t>
      </w:r>
    </w:p>
    <w:p w14:paraId="5B977887" w14:textId="77777777" w:rsidR="008F7B0A" w:rsidRDefault="008F7B0A">
      <w:pPr>
        <w:rPr>
          <w:sz w:val="24"/>
          <w:szCs w:val="24"/>
        </w:rPr>
      </w:pPr>
    </w:p>
    <w:tbl>
      <w:tblPr>
        <w:tblW w:w="0" w:type="auto"/>
        <w:tblInd w:w="-178" w:type="dxa"/>
        <w:tblLayout w:type="fixed"/>
        <w:tblCellMar>
          <w:left w:w="180" w:type="dxa"/>
          <w:right w:w="180" w:type="dxa"/>
        </w:tblCellMar>
        <w:tblLook w:val="0000" w:firstRow="0" w:lastRow="0" w:firstColumn="0" w:lastColumn="0" w:noHBand="0" w:noVBand="0"/>
      </w:tblPr>
      <w:tblGrid>
        <w:gridCol w:w="4222"/>
      </w:tblGrid>
      <w:tr w:rsidR="008F7B0A" w:rsidRPr="00B12C74" w14:paraId="5B977889" w14:textId="77777777">
        <w:trPr>
          <w:trHeight w:val="360"/>
        </w:trPr>
        <w:tc>
          <w:tcPr>
            <w:tcW w:w="4222" w:type="dxa"/>
            <w:tcBorders>
              <w:top w:val="nil"/>
              <w:left w:val="nil"/>
              <w:bottom w:val="nil"/>
              <w:right w:val="nil"/>
            </w:tcBorders>
            <w:vAlign w:val="center"/>
          </w:tcPr>
          <w:p w14:paraId="5B977888" w14:textId="77777777" w:rsidR="008F7B0A" w:rsidRPr="00B12C74" w:rsidRDefault="008F7B0A">
            <w:pPr>
              <w:rPr>
                <w:sz w:val="24"/>
                <w:szCs w:val="24"/>
              </w:rPr>
            </w:pPr>
            <w:r w:rsidRPr="00B12C74">
              <w:rPr>
                <w:sz w:val="24"/>
                <w:szCs w:val="24"/>
              </w:rPr>
              <w:t xml:space="preserve">Standing at: </w:t>
            </w:r>
          </w:p>
        </w:tc>
      </w:tr>
      <w:tr w:rsidR="008F7B0A" w:rsidRPr="00B12C74" w14:paraId="5B97788B" w14:textId="77777777">
        <w:trPr>
          <w:trHeight w:val="360"/>
        </w:trPr>
        <w:tc>
          <w:tcPr>
            <w:tcW w:w="4222" w:type="dxa"/>
            <w:tcBorders>
              <w:top w:val="nil"/>
              <w:left w:val="nil"/>
              <w:bottom w:val="nil"/>
              <w:right w:val="nil"/>
            </w:tcBorders>
            <w:vAlign w:val="center"/>
          </w:tcPr>
          <w:p w14:paraId="5B97788A" w14:textId="77777777" w:rsidR="008F7B0A" w:rsidRPr="00B12C74" w:rsidRDefault="008F7B0A">
            <w:pPr>
              <w:rPr>
                <w:sz w:val="24"/>
                <w:szCs w:val="24"/>
              </w:rPr>
            </w:pPr>
            <w:r w:rsidRPr="00B12C74">
              <w:rPr>
                <w:sz w:val="24"/>
                <w:szCs w:val="24"/>
              </w:rPr>
              <w:t>Willow Hill Equestrian, Ltd</w:t>
            </w:r>
          </w:p>
        </w:tc>
      </w:tr>
      <w:tr w:rsidR="008F7B0A" w:rsidRPr="00B12C74" w14:paraId="5B97788D" w14:textId="77777777">
        <w:trPr>
          <w:trHeight w:val="360"/>
        </w:trPr>
        <w:tc>
          <w:tcPr>
            <w:tcW w:w="4222" w:type="dxa"/>
            <w:tcBorders>
              <w:top w:val="nil"/>
              <w:left w:val="nil"/>
              <w:bottom w:val="nil"/>
              <w:right w:val="nil"/>
            </w:tcBorders>
            <w:vAlign w:val="center"/>
          </w:tcPr>
          <w:p w14:paraId="5B97788C" w14:textId="77777777" w:rsidR="008F7B0A" w:rsidRPr="00B12C74" w:rsidRDefault="008F7B0A">
            <w:pPr>
              <w:rPr>
                <w:sz w:val="24"/>
                <w:szCs w:val="24"/>
              </w:rPr>
            </w:pPr>
            <w:r w:rsidRPr="00B12C74">
              <w:rPr>
                <w:sz w:val="24"/>
                <w:szCs w:val="24"/>
              </w:rPr>
              <w:t xml:space="preserve">Tommy &amp; Sarah Doyle </w:t>
            </w:r>
          </w:p>
        </w:tc>
      </w:tr>
      <w:tr w:rsidR="008F7B0A" w:rsidRPr="00B12C74" w14:paraId="5B97788F" w14:textId="77777777">
        <w:trPr>
          <w:trHeight w:val="504"/>
        </w:trPr>
        <w:tc>
          <w:tcPr>
            <w:tcW w:w="4222" w:type="dxa"/>
            <w:tcBorders>
              <w:top w:val="nil"/>
              <w:left w:val="nil"/>
              <w:bottom w:val="nil"/>
              <w:right w:val="nil"/>
            </w:tcBorders>
            <w:vAlign w:val="center"/>
          </w:tcPr>
          <w:p w14:paraId="5B97788E" w14:textId="77777777" w:rsidR="008F7B0A" w:rsidRPr="00B12C74" w:rsidRDefault="008F7B0A">
            <w:pPr>
              <w:rPr>
                <w:sz w:val="24"/>
                <w:szCs w:val="24"/>
              </w:rPr>
            </w:pPr>
            <w:r w:rsidRPr="00B12C74">
              <w:rPr>
                <w:sz w:val="24"/>
                <w:szCs w:val="24"/>
              </w:rPr>
              <w:t>12265 Dolley Madison Road</w:t>
            </w:r>
          </w:p>
        </w:tc>
      </w:tr>
      <w:tr w:rsidR="008F7B0A" w:rsidRPr="00B12C74" w14:paraId="5B977891" w14:textId="77777777">
        <w:trPr>
          <w:trHeight w:val="360"/>
        </w:trPr>
        <w:tc>
          <w:tcPr>
            <w:tcW w:w="4222" w:type="dxa"/>
            <w:tcBorders>
              <w:top w:val="nil"/>
              <w:left w:val="nil"/>
              <w:bottom w:val="nil"/>
              <w:right w:val="nil"/>
            </w:tcBorders>
            <w:vAlign w:val="center"/>
          </w:tcPr>
          <w:p w14:paraId="5B977890" w14:textId="77777777" w:rsidR="008F7B0A" w:rsidRPr="00B12C74" w:rsidRDefault="008F7B0A">
            <w:pPr>
              <w:rPr>
                <w:sz w:val="24"/>
                <w:szCs w:val="24"/>
              </w:rPr>
            </w:pPr>
            <w:r w:rsidRPr="00B12C74">
              <w:rPr>
                <w:sz w:val="24"/>
                <w:szCs w:val="24"/>
              </w:rPr>
              <w:t>Orange, VA 22960</w:t>
            </w:r>
          </w:p>
        </w:tc>
      </w:tr>
      <w:tr w:rsidR="008F7B0A" w:rsidRPr="00B12C74" w14:paraId="5B977893" w14:textId="77777777">
        <w:trPr>
          <w:trHeight w:val="360"/>
        </w:trPr>
        <w:tc>
          <w:tcPr>
            <w:tcW w:w="4222" w:type="dxa"/>
            <w:tcBorders>
              <w:top w:val="nil"/>
              <w:left w:val="nil"/>
              <w:bottom w:val="nil"/>
              <w:right w:val="nil"/>
            </w:tcBorders>
            <w:vAlign w:val="center"/>
          </w:tcPr>
          <w:p w14:paraId="5B977892" w14:textId="77777777" w:rsidR="008F7B0A" w:rsidRPr="00B12C74" w:rsidRDefault="008F7B0A">
            <w:pPr>
              <w:rPr>
                <w:sz w:val="24"/>
                <w:szCs w:val="24"/>
              </w:rPr>
            </w:pPr>
            <w:r w:rsidRPr="00B12C74">
              <w:rPr>
                <w:sz w:val="24"/>
                <w:szCs w:val="24"/>
              </w:rPr>
              <w:t xml:space="preserve">540 672-2777 or 434 962-3226 </w:t>
            </w:r>
          </w:p>
        </w:tc>
      </w:tr>
    </w:tbl>
    <w:p w14:paraId="5B977894" w14:textId="77777777" w:rsidR="008F7B0A" w:rsidRDefault="008F7B0A">
      <w:pPr>
        <w:overflowPunct/>
        <w:rPr>
          <w:sz w:val="24"/>
          <w:szCs w:val="24"/>
        </w:rPr>
      </w:pPr>
    </w:p>
    <w:p w14:paraId="5B977895" w14:textId="77777777" w:rsidR="008F7B0A" w:rsidRDefault="008F7B0A">
      <w:pPr>
        <w:rPr>
          <w:sz w:val="24"/>
          <w:szCs w:val="24"/>
        </w:rPr>
      </w:pPr>
    </w:p>
    <w:p w14:paraId="5B977896" w14:textId="77777777" w:rsidR="008F7B0A" w:rsidRDefault="008F7B0A">
      <w:pPr>
        <w:rPr>
          <w:sz w:val="24"/>
          <w:szCs w:val="24"/>
        </w:rPr>
      </w:pPr>
      <w:r>
        <w:rPr>
          <w:sz w:val="24"/>
          <w:szCs w:val="24"/>
        </w:rPr>
        <w:t>As of the date below, this contract is by and between Willow Hill Equestrian, Ltd. and ______________________________ ("Mare Owner").</w:t>
      </w:r>
      <w:r>
        <w:rPr>
          <w:sz w:val="24"/>
          <w:szCs w:val="24"/>
        </w:rPr>
        <w:br/>
      </w:r>
      <w:r>
        <w:rPr>
          <w:sz w:val="24"/>
          <w:szCs w:val="24"/>
        </w:rPr>
        <w:br/>
        <w:t>WITNESSETH:</w:t>
      </w:r>
      <w:r>
        <w:rPr>
          <w:sz w:val="24"/>
          <w:szCs w:val="24"/>
        </w:rPr>
        <w:br/>
        <w:t>By their signatures to this contract, Mare Owner confirms a reservation to breed the</w:t>
      </w:r>
    </w:p>
    <w:p w14:paraId="5B977897" w14:textId="77777777" w:rsidR="008F7B0A" w:rsidRDefault="008F7B0A">
      <w:pPr>
        <w:rPr>
          <w:sz w:val="24"/>
          <w:szCs w:val="24"/>
        </w:rPr>
      </w:pPr>
      <w:r>
        <w:rPr>
          <w:sz w:val="24"/>
          <w:szCs w:val="24"/>
        </w:rPr>
        <w:t>Mare: ___________________________________________________________</w:t>
      </w:r>
      <w:r>
        <w:rPr>
          <w:sz w:val="24"/>
          <w:szCs w:val="24"/>
        </w:rPr>
        <w:br/>
        <w:t>Reg #: ___________________________________________________________</w:t>
      </w:r>
      <w:r>
        <w:rPr>
          <w:sz w:val="24"/>
          <w:szCs w:val="24"/>
        </w:rPr>
        <w:br/>
        <w:t>Sire: _____________________________________________________________</w:t>
      </w:r>
      <w:r>
        <w:rPr>
          <w:sz w:val="24"/>
          <w:szCs w:val="24"/>
        </w:rPr>
        <w:br/>
        <w:t>Dam: _____________________________________________________________</w:t>
      </w:r>
    </w:p>
    <w:p w14:paraId="5B977898" w14:textId="77777777" w:rsidR="008F7B0A" w:rsidRDefault="008F7B0A">
      <w:pPr>
        <w:rPr>
          <w:sz w:val="24"/>
          <w:szCs w:val="24"/>
        </w:rPr>
      </w:pPr>
      <w:r>
        <w:rPr>
          <w:sz w:val="24"/>
          <w:szCs w:val="24"/>
        </w:rPr>
        <w:t>WFFS Carrier Status:________________________</w:t>
      </w:r>
    </w:p>
    <w:p w14:paraId="5B977899" w14:textId="77777777" w:rsidR="008F7B0A" w:rsidRDefault="008F7B0A">
      <w:pPr>
        <w:rPr>
          <w:sz w:val="24"/>
          <w:szCs w:val="24"/>
        </w:rPr>
      </w:pPr>
      <w:r>
        <w:rPr>
          <w:sz w:val="24"/>
          <w:szCs w:val="24"/>
        </w:rPr>
        <w:br/>
        <w:t>TERMS AND CONDITIONS</w:t>
      </w:r>
      <w:r>
        <w:rPr>
          <w:sz w:val="24"/>
          <w:szCs w:val="24"/>
        </w:rPr>
        <w:br/>
        <w:t>1. Mare Owner shall pay a non-refundable booking fee of $300.00. The booking fee is due and payable to Willow Hill Equestrian, Ltd. on the execution of this contract. Mare Owner shall pay the remaining stud fee of $1,500.00 plus a collection fee of $250.00 before any shipments are arranged. Mare owner shall continue to pay a collection fee of $250.00 until mare is confirmed in-foal. Mare owner must provide Willow Hill Equestrian, Ltd a Fed-Ex account number for shipping expenses.</w:t>
      </w:r>
    </w:p>
    <w:p w14:paraId="5B97789A" w14:textId="77777777" w:rsidR="008F7B0A" w:rsidRDefault="008F7B0A">
      <w:pPr>
        <w:rPr>
          <w:sz w:val="24"/>
          <w:szCs w:val="24"/>
        </w:rPr>
      </w:pPr>
    </w:p>
    <w:p w14:paraId="5B97789B" w14:textId="156BF8E4" w:rsidR="008F7B0A" w:rsidRDefault="008F7B0A">
      <w:pPr>
        <w:rPr>
          <w:sz w:val="24"/>
          <w:szCs w:val="24"/>
        </w:rPr>
      </w:pPr>
      <w:r>
        <w:rPr>
          <w:sz w:val="24"/>
          <w:szCs w:val="24"/>
        </w:rPr>
        <w:t>2. Mare Owner shall be entitled to re-breed in 202</w:t>
      </w:r>
      <w:r w:rsidR="00105B8E">
        <w:rPr>
          <w:sz w:val="24"/>
          <w:szCs w:val="24"/>
        </w:rPr>
        <w:t>1</w:t>
      </w:r>
      <w:r>
        <w:rPr>
          <w:sz w:val="24"/>
          <w:szCs w:val="24"/>
        </w:rPr>
        <w:t>. This guarantee shall apply only if a letter is received by Willow Hill Equestrian, Ltd. within 6 weeks of breeding, stating insemination dates and signed by the inseminating vet, stating that the mare did not conceive. Should the mare abort, or the foal does not stand and suck, a letter stating dates of insemination, and date of loss of foal, signed by a licensed vet, must be received before rebreeding. IF THESE REPORTS ARE NOT RECEIVED BY WILLOW HILL EQUESTRIAN, LTD. AS INSTRUCTED, ALL GUARANTEES ARE NULL AND VOID.</w:t>
      </w:r>
      <w:r>
        <w:rPr>
          <w:sz w:val="24"/>
          <w:szCs w:val="24"/>
        </w:rPr>
        <w:br/>
      </w:r>
      <w:r>
        <w:rPr>
          <w:sz w:val="24"/>
          <w:szCs w:val="24"/>
        </w:rPr>
        <w:lastRenderedPageBreak/>
        <w:br/>
        <w:t>3. If a licensed veterinarian determines that the mare is unsuitable for breeding, Mare Owner may substitute a new mare, subject to acceptance of a new breeding mare by Willow Hill Equestrian, Ltd. This substitute mare shall be bred under the same terms and conditions as the original mare.</w:t>
      </w:r>
      <w:r>
        <w:rPr>
          <w:sz w:val="24"/>
          <w:szCs w:val="24"/>
        </w:rPr>
        <w:br/>
      </w:r>
      <w:r>
        <w:rPr>
          <w:sz w:val="24"/>
          <w:szCs w:val="24"/>
        </w:rPr>
        <w:br/>
        <w:t>4. In the event of breeding by transported semen, Mare Owner shall give Willow Hill Equestrian, Ltd. as much advance notice of request for shipment as possible, and such request must be received no later than 10 a.m. the day prior to shipment. In addition to the booking and breeding fees, Mare Owner shall pay all reasonable and actual cost of transporting the semen from Willow Hill Equestrian, Ltd to Mare Owner, as well as insemination by Mare Owner's veterinarian.</w:t>
      </w:r>
      <w:r>
        <w:rPr>
          <w:sz w:val="24"/>
          <w:szCs w:val="24"/>
        </w:rPr>
        <w:br/>
        <w:t>.</w:t>
      </w:r>
    </w:p>
    <w:p w14:paraId="5B97789C" w14:textId="74B7183F" w:rsidR="008F7B0A" w:rsidRDefault="008F7B0A">
      <w:pPr>
        <w:rPr>
          <w:sz w:val="24"/>
          <w:szCs w:val="24"/>
        </w:rPr>
      </w:pPr>
      <w:r>
        <w:rPr>
          <w:sz w:val="24"/>
          <w:szCs w:val="24"/>
        </w:rPr>
        <w:t>5. Mare Owner shall reimburse Willow Hill Equestrian Ltd. for all semen shipment expenses. There will be a $50.00 late fee if Equitainer is not returned to Willow Hill Equestrian, Ltd within five (5) days of shipment. Mare Owner must pay $250.00 to Willow Hill Equestrian, Ltd if Equitainer is not received in reusable condition. The booking fee confirms the mare's reservation to breed to the stallion for the PRESENT SEASON, which shall extend from February 1st until August 1</w:t>
      </w:r>
      <w:r>
        <w:rPr>
          <w:sz w:val="24"/>
          <w:szCs w:val="24"/>
          <w:vertAlign w:val="superscript"/>
        </w:rPr>
        <w:t>st</w:t>
      </w:r>
      <w:r>
        <w:rPr>
          <w:sz w:val="24"/>
          <w:szCs w:val="24"/>
        </w:rPr>
        <w:t xml:space="preserve"> of 20</w:t>
      </w:r>
      <w:r w:rsidR="00AB67A5">
        <w:rPr>
          <w:sz w:val="24"/>
          <w:szCs w:val="24"/>
        </w:rPr>
        <w:t>20</w:t>
      </w:r>
      <w:bookmarkStart w:id="0" w:name="_GoBack"/>
      <w:bookmarkEnd w:id="0"/>
      <w:r>
        <w:rPr>
          <w:sz w:val="24"/>
          <w:szCs w:val="24"/>
        </w:rPr>
        <w:t>.</w:t>
      </w:r>
    </w:p>
    <w:p w14:paraId="5B97789D" w14:textId="77777777" w:rsidR="008F7B0A" w:rsidRDefault="008F7B0A">
      <w:pPr>
        <w:rPr>
          <w:sz w:val="24"/>
          <w:szCs w:val="24"/>
        </w:rPr>
      </w:pPr>
    </w:p>
    <w:p w14:paraId="5B97789E" w14:textId="77777777" w:rsidR="008F7B0A" w:rsidRDefault="008F7B0A">
      <w:pPr>
        <w:rPr>
          <w:sz w:val="24"/>
          <w:szCs w:val="24"/>
        </w:rPr>
      </w:pPr>
      <w:r>
        <w:rPr>
          <w:sz w:val="24"/>
          <w:szCs w:val="24"/>
        </w:rPr>
        <w:t>6. Willow Hill Equestrian, Ltd assumes responsibility only to deliver live semen in viable condition at time of delivery to Mare Owner or Agent. Mare Owner shall assume all responsibility for the condition of the mare and shall bear all risk of loss or damage to the mare whether by death, disease, injury, infection or otherwise, and by any cause whatsoever, including inappropriate, untimely, or negligent insemination or failure of insemination, and therefore releases, discharges, indemnifies and holds harmless Willow Hill Equestrian, Ltd., its employees, agents, officers and directors, from any liability for any and all damages associated therewith. Mare Owner hereby agrees to pay all expenses and attorney's fees incurred by Willow Hill Equestrian, Ltd. in defending any claims for which Mare Owner has agreed to release, discharge, indemnify and hold harmless  Willow Hill Equestrian, Ltd., its agents, employees, officers and directors.</w:t>
      </w:r>
      <w:r>
        <w:rPr>
          <w:sz w:val="24"/>
          <w:szCs w:val="24"/>
        </w:rPr>
        <w:br/>
      </w:r>
      <w:r>
        <w:rPr>
          <w:sz w:val="24"/>
          <w:szCs w:val="24"/>
        </w:rPr>
        <w:br/>
        <w:t>7. Mare Owner agrees to use the shipped semen only on the mare named above in this Contract and shall have a licensed veterinarian verify in writing that the shipped semen has been used only to inseminate the mare named above in this Contract.</w:t>
      </w:r>
      <w:r>
        <w:rPr>
          <w:sz w:val="24"/>
          <w:szCs w:val="24"/>
        </w:rPr>
        <w:br/>
      </w:r>
      <w:r>
        <w:rPr>
          <w:sz w:val="24"/>
          <w:szCs w:val="24"/>
        </w:rPr>
        <w:br/>
        <w:t>8. The live foal guarantee mentioned in paragraph 2 above is expressly contingent upon Mare Owner properly caring for the pregnant mare. Proper care shall include, but shall not necessarily be limited to proper feeding and nutrition, regular de-worming with products approved for pregnant mares, and vaccinations that are customary in Mare Owner's geographical area.</w:t>
      </w:r>
      <w:r>
        <w:rPr>
          <w:sz w:val="24"/>
          <w:szCs w:val="24"/>
        </w:rPr>
        <w:br/>
      </w:r>
      <w:r>
        <w:rPr>
          <w:sz w:val="24"/>
          <w:szCs w:val="24"/>
        </w:rPr>
        <w:br/>
      </w:r>
    </w:p>
    <w:p w14:paraId="5B97789F" w14:textId="77777777" w:rsidR="008F7B0A" w:rsidRDefault="008F7B0A">
      <w:pPr>
        <w:rPr>
          <w:sz w:val="24"/>
          <w:szCs w:val="24"/>
          <w:u w:val="single"/>
        </w:rPr>
      </w:pPr>
      <w:r>
        <w:rPr>
          <w:sz w:val="24"/>
          <w:szCs w:val="24"/>
        </w:rPr>
        <w:t xml:space="preserve">9. </w:t>
      </w:r>
      <w:r>
        <w:rPr>
          <w:sz w:val="24"/>
          <w:szCs w:val="24"/>
          <w:u w:val="single"/>
        </w:rPr>
        <w:t>Mare Owner is aware that Liberty Gold is a carrier of the genetic disorder WFFS. Mare Owner agrees to breed only to a NEGETIVE tested mare.</w:t>
      </w:r>
    </w:p>
    <w:p w14:paraId="5B9778A0" w14:textId="77777777" w:rsidR="008F7B0A" w:rsidRDefault="008F7B0A">
      <w:pPr>
        <w:rPr>
          <w:sz w:val="24"/>
          <w:szCs w:val="24"/>
        </w:rPr>
      </w:pPr>
      <w:r>
        <w:rPr>
          <w:sz w:val="24"/>
          <w:szCs w:val="24"/>
        </w:rPr>
        <w:br/>
      </w:r>
      <w:r>
        <w:rPr>
          <w:sz w:val="24"/>
          <w:szCs w:val="24"/>
        </w:rPr>
        <w:lastRenderedPageBreak/>
        <w:t>10. No delay of failure by Willow Hill Equestrian, Ltd. to exercise any right under this Contract shall be deemed a waiver of any right of remedy otherwise available to Willow Hill Equestrian, Ltd.</w:t>
      </w:r>
    </w:p>
    <w:p w14:paraId="5B9778A1" w14:textId="77777777" w:rsidR="008F7B0A" w:rsidRDefault="008F7B0A">
      <w:pPr>
        <w:rPr>
          <w:sz w:val="24"/>
          <w:szCs w:val="24"/>
        </w:rPr>
      </w:pPr>
      <w:r>
        <w:rPr>
          <w:sz w:val="24"/>
          <w:szCs w:val="24"/>
        </w:rPr>
        <w:br/>
        <w:t>11. This Contract contains the entire understanding of the parties and may be modified only by a writing signed by both parties. The invalidity or enforceability of any term or provision of this Contract shall not affect the validity or enforceability of any remaining provisions hereunder. This Contract shall be constructed and governed by the laws of Virginia and the parties expressly agree that jurisdiction and venue for any and all disputes arising under this Contract shall be proper only in Orange County, Virginia. In the event that Willow Hill Equestrian, Ltd. incurs attorney's fees and/or legal costs in securing or protecting any right available to it under this Contract or under the laws of Virginia, the Customer agrees to pay said attorney's fees and costs.</w:t>
      </w:r>
      <w:r>
        <w:rPr>
          <w:sz w:val="24"/>
          <w:szCs w:val="24"/>
        </w:rPr>
        <w:br/>
      </w:r>
      <w:r>
        <w:rPr>
          <w:sz w:val="24"/>
          <w:szCs w:val="24"/>
        </w:rPr>
        <w:br/>
      </w:r>
    </w:p>
    <w:tbl>
      <w:tblPr>
        <w:tblW w:w="0" w:type="auto"/>
        <w:tblInd w:w="-178" w:type="dxa"/>
        <w:tblLayout w:type="fixed"/>
        <w:tblCellMar>
          <w:left w:w="180" w:type="dxa"/>
          <w:right w:w="180" w:type="dxa"/>
        </w:tblCellMar>
        <w:tblLook w:val="0000" w:firstRow="0" w:lastRow="0" w:firstColumn="0" w:lastColumn="0" w:noHBand="0" w:noVBand="0"/>
      </w:tblPr>
      <w:tblGrid>
        <w:gridCol w:w="5364"/>
        <w:gridCol w:w="3652"/>
      </w:tblGrid>
      <w:tr w:rsidR="008F7B0A" w:rsidRPr="00B12C74" w14:paraId="5B9778A4" w14:textId="77777777">
        <w:trPr>
          <w:trHeight w:val="828"/>
        </w:trPr>
        <w:tc>
          <w:tcPr>
            <w:tcW w:w="5364" w:type="dxa"/>
            <w:tcBorders>
              <w:top w:val="nil"/>
              <w:left w:val="nil"/>
              <w:bottom w:val="nil"/>
              <w:right w:val="nil"/>
            </w:tcBorders>
            <w:vAlign w:val="center"/>
          </w:tcPr>
          <w:p w14:paraId="5B9778A2" w14:textId="77777777" w:rsidR="008F7B0A" w:rsidRPr="00B12C74" w:rsidRDefault="008F7B0A">
            <w:pPr>
              <w:rPr>
                <w:sz w:val="24"/>
                <w:szCs w:val="24"/>
              </w:rPr>
            </w:pPr>
            <w:r w:rsidRPr="00B12C74">
              <w:rPr>
                <w:sz w:val="24"/>
                <w:szCs w:val="24"/>
              </w:rPr>
              <w:t xml:space="preserve">Date: ____________________ </w:t>
            </w:r>
          </w:p>
        </w:tc>
        <w:tc>
          <w:tcPr>
            <w:tcW w:w="3652" w:type="dxa"/>
            <w:tcBorders>
              <w:top w:val="nil"/>
              <w:left w:val="nil"/>
              <w:bottom w:val="nil"/>
              <w:right w:val="nil"/>
            </w:tcBorders>
            <w:vAlign w:val="center"/>
          </w:tcPr>
          <w:p w14:paraId="5B9778A3" w14:textId="77777777" w:rsidR="008F7B0A" w:rsidRPr="00B12C74" w:rsidRDefault="008F7B0A">
            <w:pPr>
              <w:rPr>
                <w:sz w:val="24"/>
                <w:szCs w:val="24"/>
              </w:rPr>
            </w:pPr>
            <w:r w:rsidRPr="00B12C74">
              <w:rPr>
                <w:sz w:val="24"/>
                <w:szCs w:val="24"/>
              </w:rPr>
              <w:t xml:space="preserve">Date: ____________________ </w:t>
            </w:r>
          </w:p>
        </w:tc>
      </w:tr>
      <w:tr w:rsidR="008F7B0A" w:rsidRPr="00B12C74" w14:paraId="5B9778A7" w14:textId="77777777">
        <w:trPr>
          <w:trHeight w:val="316"/>
        </w:trPr>
        <w:tc>
          <w:tcPr>
            <w:tcW w:w="5364" w:type="dxa"/>
            <w:tcBorders>
              <w:top w:val="nil"/>
              <w:left w:val="nil"/>
              <w:bottom w:val="nil"/>
              <w:right w:val="nil"/>
            </w:tcBorders>
            <w:vAlign w:val="center"/>
          </w:tcPr>
          <w:p w14:paraId="5B9778A5" w14:textId="77777777" w:rsidR="008F7B0A" w:rsidRPr="00B12C74" w:rsidRDefault="008F7B0A">
            <w:pPr>
              <w:overflowPunct/>
              <w:rPr>
                <w:sz w:val="24"/>
                <w:szCs w:val="24"/>
              </w:rPr>
            </w:pPr>
          </w:p>
        </w:tc>
        <w:tc>
          <w:tcPr>
            <w:tcW w:w="3652" w:type="dxa"/>
            <w:tcBorders>
              <w:top w:val="nil"/>
              <w:left w:val="nil"/>
              <w:bottom w:val="nil"/>
              <w:right w:val="nil"/>
            </w:tcBorders>
            <w:vAlign w:val="center"/>
          </w:tcPr>
          <w:p w14:paraId="5B9778A6" w14:textId="77777777" w:rsidR="008F7B0A" w:rsidRPr="00B12C74" w:rsidRDefault="008F7B0A">
            <w:pPr>
              <w:overflowPunct/>
              <w:rPr>
                <w:sz w:val="24"/>
                <w:szCs w:val="24"/>
              </w:rPr>
            </w:pPr>
          </w:p>
        </w:tc>
      </w:tr>
      <w:tr w:rsidR="008F7B0A" w:rsidRPr="00B12C74" w14:paraId="5B9778AA" w14:textId="77777777">
        <w:trPr>
          <w:trHeight w:val="60"/>
        </w:trPr>
        <w:tc>
          <w:tcPr>
            <w:tcW w:w="5364" w:type="dxa"/>
            <w:tcBorders>
              <w:top w:val="nil"/>
              <w:left w:val="nil"/>
              <w:bottom w:val="nil"/>
              <w:right w:val="nil"/>
            </w:tcBorders>
            <w:vAlign w:val="center"/>
          </w:tcPr>
          <w:p w14:paraId="5B9778A8" w14:textId="77777777" w:rsidR="008F7B0A" w:rsidRPr="00B12C74" w:rsidRDefault="008F7B0A">
            <w:pPr>
              <w:overflowPunct/>
              <w:rPr>
                <w:sz w:val="24"/>
                <w:szCs w:val="24"/>
              </w:rPr>
            </w:pPr>
          </w:p>
        </w:tc>
        <w:tc>
          <w:tcPr>
            <w:tcW w:w="3652" w:type="dxa"/>
            <w:tcBorders>
              <w:top w:val="nil"/>
              <w:left w:val="nil"/>
              <w:bottom w:val="nil"/>
              <w:right w:val="nil"/>
            </w:tcBorders>
            <w:vAlign w:val="center"/>
          </w:tcPr>
          <w:p w14:paraId="5B9778A9" w14:textId="77777777" w:rsidR="008F7B0A" w:rsidRPr="00B12C74" w:rsidRDefault="008F7B0A">
            <w:pPr>
              <w:overflowPunct/>
              <w:rPr>
                <w:sz w:val="24"/>
                <w:szCs w:val="24"/>
              </w:rPr>
            </w:pPr>
          </w:p>
        </w:tc>
      </w:tr>
      <w:tr w:rsidR="008F7B0A" w:rsidRPr="00B12C74" w14:paraId="5B9778AF" w14:textId="77777777">
        <w:trPr>
          <w:trHeight w:val="960"/>
        </w:trPr>
        <w:tc>
          <w:tcPr>
            <w:tcW w:w="5364" w:type="dxa"/>
            <w:tcBorders>
              <w:top w:val="nil"/>
              <w:left w:val="nil"/>
              <w:bottom w:val="nil"/>
              <w:right w:val="nil"/>
            </w:tcBorders>
            <w:vAlign w:val="center"/>
          </w:tcPr>
          <w:p w14:paraId="5B9778AB" w14:textId="77777777" w:rsidR="008F7B0A" w:rsidRPr="00B12C74" w:rsidRDefault="008F7B0A">
            <w:pPr>
              <w:rPr>
                <w:sz w:val="24"/>
                <w:szCs w:val="24"/>
              </w:rPr>
            </w:pPr>
            <w:r w:rsidRPr="00B12C74">
              <w:rPr>
                <w:sz w:val="24"/>
                <w:szCs w:val="24"/>
              </w:rPr>
              <w:t xml:space="preserve">Mare Owner Name: </w:t>
            </w:r>
          </w:p>
          <w:p w14:paraId="5B9778AC" w14:textId="77777777" w:rsidR="008F7B0A" w:rsidRPr="00B12C74" w:rsidRDefault="008F7B0A">
            <w:pPr>
              <w:rPr>
                <w:sz w:val="24"/>
                <w:szCs w:val="24"/>
              </w:rPr>
            </w:pPr>
          </w:p>
          <w:p w14:paraId="5B9778AD" w14:textId="77777777" w:rsidR="008F7B0A" w:rsidRPr="00B12C74" w:rsidRDefault="008F7B0A">
            <w:pPr>
              <w:rPr>
                <w:sz w:val="24"/>
                <w:szCs w:val="24"/>
              </w:rPr>
            </w:pPr>
            <w:r w:rsidRPr="00B12C74">
              <w:rPr>
                <w:sz w:val="24"/>
                <w:szCs w:val="24"/>
              </w:rPr>
              <w:t>_________________________________________</w:t>
            </w:r>
          </w:p>
        </w:tc>
        <w:tc>
          <w:tcPr>
            <w:tcW w:w="3652" w:type="dxa"/>
            <w:tcBorders>
              <w:top w:val="nil"/>
              <w:left w:val="nil"/>
              <w:bottom w:val="nil"/>
              <w:right w:val="nil"/>
            </w:tcBorders>
            <w:vAlign w:val="center"/>
          </w:tcPr>
          <w:p w14:paraId="5B9778AE" w14:textId="77777777" w:rsidR="008F7B0A" w:rsidRPr="00B12C74" w:rsidRDefault="008F7B0A">
            <w:pPr>
              <w:overflowPunct/>
              <w:rPr>
                <w:sz w:val="24"/>
                <w:szCs w:val="24"/>
              </w:rPr>
            </w:pPr>
          </w:p>
        </w:tc>
      </w:tr>
      <w:tr w:rsidR="008F7B0A" w:rsidRPr="00B12C74" w14:paraId="5B9778B5" w14:textId="77777777">
        <w:trPr>
          <w:trHeight w:val="1020"/>
        </w:trPr>
        <w:tc>
          <w:tcPr>
            <w:tcW w:w="5364" w:type="dxa"/>
            <w:tcBorders>
              <w:top w:val="nil"/>
              <w:left w:val="nil"/>
              <w:bottom w:val="nil"/>
              <w:right w:val="nil"/>
            </w:tcBorders>
            <w:vAlign w:val="center"/>
          </w:tcPr>
          <w:p w14:paraId="5B9778B0" w14:textId="77777777" w:rsidR="008F7B0A" w:rsidRPr="00B12C74" w:rsidRDefault="008F7B0A">
            <w:pPr>
              <w:rPr>
                <w:sz w:val="24"/>
                <w:szCs w:val="24"/>
              </w:rPr>
            </w:pPr>
            <w:r w:rsidRPr="00B12C74">
              <w:rPr>
                <w:sz w:val="24"/>
                <w:szCs w:val="24"/>
              </w:rPr>
              <w:t xml:space="preserve">Address: </w:t>
            </w:r>
          </w:p>
          <w:p w14:paraId="5B9778B1" w14:textId="77777777" w:rsidR="008F7B0A" w:rsidRPr="00B12C74" w:rsidRDefault="008F7B0A">
            <w:pPr>
              <w:rPr>
                <w:sz w:val="24"/>
                <w:szCs w:val="24"/>
              </w:rPr>
            </w:pPr>
          </w:p>
          <w:p w14:paraId="5B9778B2" w14:textId="77777777" w:rsidR="008F7B0A" w:rsidRPr="00B12C74" w:rsidRDefault="008F7B0A">
            <w:pPr>
              <w:rPr>
                <w:sz w:val="24"/>
                <w:szCs w:val="24"/>
              </w:rPr>
            </w:pPr>
            <w:r w:rsidRPr="00B12C74">
              <w:rPr>
                <w:sz w:val="24"/>
                <w:szCs w:val="24"/>
              </w:rPr>
              <w:t>_________________________________________</w:t>
            </w:r>
          </w:p>
        </w:tc>
        <w:tc>
          <w:tcPr>
            <w:tcW w:w="3652" w:type="dxa"/>
            <w:tcBorders>
              <w:top w:val="nil"/>
              <w:left w:val="nil"/>
              <w:bottom w:val="nil"/>
              <w:right w:val="nil"/>
            </w:tcBorders>
            <w:vAlign w:val="center"/>
          </w:tcPr>
          <w:p w14:paraId="5B9778B3" w14:textId="77777777" w:rsidR="008F7B0A" w:rsidRPr="00B12C74" w:rsidRDefault="008F7B0A">
            <w:pPr>
              <w:rPr>
                <w:sz w:val="24"/>
                <w:szCs w:val="24"/>
              </w:rPr>
            </w:pPr>
            <w:r w:rsidRPr="00B12C74">
              <w:rPr>
                <w:sz w:val="24"/>
                <w:szCs w:val="24"/>
              </w:rPr>
              <w:t xml:space="preserve">Willow Hill Equestrian, Ltd. </w:t>
            </w:r>
          </w:p>
          <w:p w14:paraId="5B9778B4" w14:textId="77777777" w:rsidR="008F7B0A" w:rsidRPr="00B12C74" w:rsidRDefault="008F7B0A">
            <w:pPr>
              <w:rPr>
                <w:sz w:val="24"/>
                <w:szCs w:val="24"/>
              </w:rPr>
            </w:pPr>
            <w:r w:rsidRPr="00B12C74">
              <w:rPr>
                <w:sz w:val="24"/>
                <w:szCs w:val="24"/>
              </w:rPr>
              <w:t>Thomas and Sarah Doyle</w:t>
            </w:r>
          </w:p>
        </w:tc>
      </w:tr>
      <w:tr w:rsidR="008F7B0A" w:rsidRPr="00B12C74" w14:paraId="5B9778BC" w14:textId="77777777">
        <w:trPr>
          <w:trHeight w:val="1055"/>
        </w:trPr>
        <w:tc>
          <w:tcPr>
            <w:tcW w:w="5364" w:type="dxa"/>
            <w:tcBorders>
              <w:top w:val="nil"/>
              <w:left w:val="nil"/>
              <w:bottom w:val="nil"/>
              <w:right w:val="nil"/>
            </w:tcBorders>
            <w:vAlign w:val="center"/>
          </w:tcPr>
          <w:p w14:paraId="5B9778B6" w14:textId="77777777" w:rsidR="008F7B0A" w:rsidRPr="00B12C74" w:rsidRDefault="008F7B0A">
            <w:pPr>
              <w:rPr>
                <w:sz w:val="24"/>
                <w:szCs w:val="24"/>
              </w:rPr>
            </w:pPr>
            <w:r w:rsidRPr="00B12C74">
              <w:rPr>
                <w:sz w:val="24"/>
                <w:szCs w:val="24"/>
              </w:rPr>
              <w:t xml:space="preserve">City, State, Zip: </w:t>
            </w:r>
          </w:p>
          <w:p w14:paraId="5B9778B7" w14:textId="77777777" w:rsidR="008F7B0A" w:rsidRPr="00B12C74" w:rsidRDefault="008F7B0A">
            <w:pPr>
              <w:rPr>
                <w:sz w:val="24"/>
                <w:szCs w:val="24"/>
              </w:rPr>
            </w:pPr>
          </w:p>
          <w:p w14:paraId="5B9778B8" w14:textId="51F0454D" w:rsidR="008F7B0A" w:rsidRPr="00B12C74" w:rsidRDefault="008F7B0A">
            <w:pPr>
              <w:rPr>
                <w:sz w:val="24"/>
                <w:szCs w:val="24"/>
              </w:rPr>
            </w:pPr>
            <w:r w:rsidRPr="00B12C74">
              <w:rPr>
                <w:sz w:val="24"/>
                <w:szCs w:val="24"/>
              </w:rPr>
              <w:t>_________________________________________</w:t>
            </w:r>
          </w:p>
        </w:tc>
        <w:tc>
          <w:tcPr>
            <w:tcW w:w="3652" w:type="dxa"/>
            <w:tcBorders>
              <w:top w:val="nil"/>
              <w:left w:val="nil"/>
              <w:bottom w:val="nil"/>
              <w:right w:val="nil"/>
            </w:tcBorders>
            <w:vAlign w:val="center"/>
          </w:tcPr>
          <w:p w14:paraId="5B9778B9" w14:textId="77777777" w:rsidR="008F7B0A" w:rsidRPr="00B12C74" w:rsidRDefault="008F7B0A">
            <w:pPr>
              <w:rPr>
                <w:sz w:val="24"/>
                <w:szCs w:val="24"/>
              </w:rPr>
            </w:pPr>
            <w:r w:rsidRPr="00B12C74">
              <w:rPr>
                <w:sz w:val="24"/>
                <w:szCs w:val="24"/>
              </w:rPr>
              <w:t>12265 Dolley Madison Rd</w:t>
            </w:r>
          </w:p>
          <w:p w14:paraId="5B9778BA" w14:textId="77777777" w:rsidR="008F7B0A" w:rsidRPr="00B12C74" w:rsidRDefault="008F7B0A">
            <w:pPr>
              <w:rPr>
                <w:sz w:val="24"/>
                <w:szCs w:val="24"/>
              </w:rPr>
            </w:pPr>
            <w:r w:rsidRPr="00B12C74">
              <w:rPr>
                <w:sz w:val="24"/>
                <w:szCs w:val="24"/>
              </w:rPr>
              <w:t>Orange, VA 22960</w:t>
            </w:r>
          </w:p>
          <w:p w14:paraId="5B9778BB" w14:textId="77777777" w:rsidR="008F7B0A" w:rsidRPr="00B12C74" w:rsidRDefault="001113D7">
            <w:pPr>
              <w:rPr>
                <w:sz w:val="24"/>
                <w:szCs w:val="24"/>
              </w:rPr>
            </w:pPr>
            <w:hyperlink r:id="rId6" w:history="1">
              <w:r w:rsidR="008F7B0A" w:rsidRPr="00B12C74">
                <w:rPr>
                  <w:color w:val="0000FF"/>
                  <w:sz w:val="24"/>
                  <w:szCs w:val="24"/>
                  <w:u w:val="single"/>
                </w:rPr>
                <w:t>www.willowhillequestrian.com</w:t>
              </w:r>
            </w:hyperlink>
          </w:p>
        </w:tc>
      </w:tr>
      <w:tr w:rsidR="008F7B0A" w:rsidRPr="00B12C74" w14:paraId="5B9778C7" w14:textId="77777777">
        <w:trPr>
          <w:trHeight w:val="1020"/>
        </w:trPr>
        <w:tc>
          <w:tcPr>
            <w:tcW w:w="5364" w:type="dxa"/>
            <w:tcBorders>
              <w:top w:val="nil"/>
              <w:left w:val="nil"/>
              <w:bottom w:val="nil"/>
              <w:right w:val="nil"/>
            </w:tcBorders>
            <w:vAlign w:val="center"/>
          </w:tcPr>
          <w:p w14:paraId="5B9778BD" w14:textId="77777777" w:rsidR="008F7B0A" w:rsidRPr="00B12C74" w:rsidRDefault="008F7B0A">
            <w:pPr>
              <w:rPr>
                <w:sz w:val="24"/>
                <w:szCs w:val="24"/>
              </w:rPr>
            </w:pPr>
            <w:r w:rsidRPr="00B12C74">
              <w:rPr>
                <w:sz w:val="24"/>
                <w:szCs w:val="24"/>
              </w:rPr>
              <w:t xml:space="preserve">Phone &amp; Email: </w:t>
            </w:r>
          </w:p>
          <w:p w14:paraId="5B9778BE" w14:textId="77777777" w:rsidR="008F7B0A" w:rsidRPr="00B12C74" w:rsidRDefault="008F7B0A"/>
          <w:p w14:paraId="5B9778BF" w14:textId="77777777" w:rsidR="008F7B0A" w:rsidRPr="00B12C74" w:rsidRDefault="008F7B0A">
            <w:r w:rsidRPr="00B12C74">
              <w:t>_________________________________________________</w:t>
            </w:r>
          </w:p>
          <w:p w14:paraId="5B9778C0" w14:textId="77777777" w:rsidR="008F7B0A" w:rsidRPr="00B12C74" w:rsidRDefault="008F7B0A"/>
          <w:p w14:paraId="5B9778C1" w14:textId="77777777" w:rsidR="008F7B0A" w:rsidRPr="00B12C74" w:rsidRDefault="008F7B0A">
            <w:pPr>
              <w:rPr>
                <w:sz w:val="24"/>
                <w:szCs w:val="24"/>
              </w:rPr>
            </w:pPr>
            <w:r w:rsidRPr="00B12C74">
              <w:t>_________________________________________________</w:t>
            </w:r>
          </w:p>
        </w:tc>
        <w:tc>
          <w:tcPr>
            <w:tcW w:w="3652" w:type="dxa"/>
            <w:tcBorders>
              <w:top w:val="nil"/>
              <w:left w:val="nil"/>
              <w:bottom w:val="nil"/>
              <w:right w:val="nil"/>
            </w:tcBorders>
            <w:vAlign w:val="center"/>
          </w:tcPr>
          <w:p w14:paraId="5B9778C2" w14:textId="77777777" w:rsidR="008F7B0A" w:rsidRPr="00B12C74" w:rsidRDefault="008F7B0A">
            <w:pPr>
              <w:rPr>
                <w:sz w:val="24"/>
                <w:szCs w:val="24"/>
              </w:rPr>
            </w:pPr>
            <w:r w:rsidRPr="00B12C74">
              <w:rPr>
                <w:sz w:val="24"/>
                <w:szCs w:val="24"/>
              </w:rPr>
              <w:t>Thmdoyle@cs.com</w:t>
            </w:r>
          </w:p>
          <w:p w14:paraId="5B9778C3" w14:textId="77777777" w:rsidR="008F7B0A" w:rsidRPr="00B12C74" w:rsidRDefault="008F7B0A">
            <w:pPr>
              <w:rPr>
                <w:sz w:val="24"/>
                <w:szCs w:val="24"/>
              </w:rPr>
            </w:pPr>
            <w:r w:rsidRPr="00B12C74">
              <w:rPr>
                <w:sz w:val="24"/>
                <w:szCs w:val="24"/>
              </w:rPr>
              <w:t>(540) 672-2777 Barn</w:t>
            </w:r>
          </w:p>
          <w:p w14:paraId="5B9778C4" w14:textId="77777777" w:rsidR="008F7B0A" w:rsidRPr="00B12C74" w:rsidRDefault="008F7B0A">
            <w:r w:rsidRPr="00B12C74">
              <w:rPr>
                <w:sz w:val="24"/>
                <w:szCs w:val="24"/>
              </w:rPr>
              <w:t>(434) 962-3226 Mobile</w:t>
            </w:r>
          </w:p>
          <w:p w14:paraId="5B9778C5" w14:textId="77777777" w:rsidR="008F7B0A" w:rsidRPr="00B12C74" w:rsidRDefault="008F7B0A">
            <w:pPr>
              <w:rPr>
                <w:sz w:val="24"/>
                <w:szCs w:val="24"/>
              </w:rPr>
            </w:pPr>
          </w:p>
          <w:p w14:paraId="5B9778C6" w14:textId="77777777" w:rsidR="008F7B0A" w:rsidRPr="00B12C74" w:rsidRDefault="008F7B0A">
            <w:pPr>
              <w:rPr>
                <w:sz w:val="24"/>
                <w:szCs w:val="24"/>
              </w:rPr>
            </w:pPr>
          </w:p>
        </w:tc>
      </w:tr>
      <w:tr w:rsidR="008F7B0A" w:rsidRPr="00B12C74" w14:paraId="5B9778CC" w14:textId="77777777">
        <w:trPr>
          <w:trHeight w:val="924"/>
        </w:trPr>
        <w:tc>
          <w:tcPr>
            <w:tcW w:w="5364" w:type="dxa"/>
            <w:tcBorders>
              <w:top w:val="nil"/>
              <w:left w:val="nil"/>
              <w:bottom w:val="nil"/>
              <w:right w:val="nil"/>
            </w:tcBorders>
            <w:vAlign w:val="center"/>
          </w:tcPr>
          <w:p w14:paraId="5B9778C8" w14:textId="77777777" w:rsidR="008F7B0A" w:rsidRPr="00B12C74" w:rsidRDefault="008F7B0A">
            <w:pPr>
              <w:rPr>
                <w:sz w:val="24"/>
                <w:szCs w:val="24"/>
              </w:rPr>
            </w:pPr>
            <w:r w:rsidRPr="00B12C74">
              <w:rPr>
                <w:sz w:val="24"/>
                <w:szCs w:val="24"/>
              </w:rPr>
              <w:t xml:space="preserve">Fed Ex account # (for shipping charges): </w:t>
            </w:r>
          </w:p>
          <w:p w14:paraId="5B9778C9" w14:textId="77777777" w:rsidR="008F7B0A" w:rsidRPr="00B12C74" w:rsidRDefault="008F7B0A"/>
          <w:p w14:paraId="5B9778CA" w14:textId="77777777" w:rsidR="008F7B0A" w:rsidRPr="00B12C74" w:rsidRDefault="008F7B0A">
            <w:pPr>
              <w:rPr>
                <w:sz w:val="24"/>
                <w:szCs w:val="24"/>
              </w:rPr>
            </w:pPr>
            <w:r w:rsidRPr="00B12C74">
              <w:t>_________________________________________________</w:t>
            </w:r>
          </w:p>
        </w:tc>
        <w:tc>
          <w:tcPr>
            <w:tcW w:w="3652" w:type="dxa"/>
            <w:tcBorders>
              <w:top w:val="nil"/>
              <w:left w:val="nil"/>
              <w:bottom w:val="nil"/>
              <w:right w:val="nil"/>
            </w:tcBorders>
            <w:vAlign w:val="center"/>
          </w:tcPr>
          <w:p w14:paraId="5B9778CB" w14:textId="77777777" w:rsidR="008F7B0A" w:rsidRPr="00B12C74" w:rsidRDefault="008F7B0A">
            <w:pPr>
              <w:overflowPunct/>
              <w:rPr>
                <w:sz w:val="24"/>
                <w:szCs w:val="24"/>
              </w:rPr>
            </w:pPr>
          </w:p>
        </w:tc>
      </w:tr>
      <w:tr w:rsidR="008F7B0A" w:rsidRPr="00B12C74" w14:paraId="5B9778CF" w14:textId="77777777">
        <w:trPr>
          <w:trHeight w:val="364"/>
        </w:trPr>
        <w:tc>
          <w:tcPr>
            <w:tcW w:w="5364" w:type="dxa"/>
            <w:tcBorders>
              <w:top w:val="nil"/>
              <w:left w:val="nil"/>
              <w:bottom w:val="nil"/>
              <w:right w:val="nil"/>
            </w:tcBorders>
            <w:vAlign w:val="center"/>
          </w:tcPr>
          <w:p w14:paraId="5B9778CD" w14:textId="77777777" w:rsidR="008F7B0A" w:rsidRPr="00B12C74" w:rsidRDefault="008F7B0A">
            <w:pPr>
              <w:overflowPunct/>
              <w:rPr>
                <w:sz w:val="24"/>
                <w:szCs w:val="24"/>
              </w:rPr>
            </w:pPr>
          </w:p>
        </w:tc>
        <w:tc>
          <w:tcPr>
            <w:tcW w:w="3652" w:type="dxa"/>
            <w:tcBorders>
              <w:top w:val="nil"/>
              <w:left w:val="nil"/>
              <w:bottom w:val="nil"/>
              <w:right w:val="nil"/>
            </w:tcBorders>
            <w:vAlign w:val="center"/>
          </w:tcPr>
          <w:p w14:paraId="5B9778CE" w14:textId="77777777" w:rsidR="008F7B0A" w:rsidRPr="00B12C74" w:rsidRDefault="008F7B0A">
            <w:pPr>
              <w:overflowPunct/>
              <w:rPr>
                <w:sz w:val="24"/>
                <w:szCs w:val="24"/>
              </w:rPr>
            </w:pPr>
          </w:p>
        </w:tc>
      </w:tr>
      <w:tr w:rsidR="008F7B0A" w:rsidRPr="00B12C74" w14:paraId="5B9778D2" w14:textId="77777777">
        <w:trPr>
          <w:trHeight w:val="558"/>
        </w:trPr>
        <w:tc>
          <w:tcPr>
            <w:tcW w:w="5364" w:type="dxa"/>
            <w:tcBorders>
              <w:top w:val="nil"/>
              <w:left w:val="nil"/>
              <w:bottom w:val="nil"/>
              <w:right w:val="nil"/>
            </w:tcBorders>
            <w:vAlign w:val="center"/>
          </w:tcPr>
          <w:p w14:paraId="257C3F1F" w14:textId="216B7CAF" w:rsidR="00421665" w:rsidRPr="00B12C74" w:rsidRDefault="008F7B0A">
            <w:r w:rsidRPr="00B12C74">
              <w:t xml:space="preserve">Signature: </w:t>
            </w:r>
          </w:p>
          <w:p w14:paraId="2E402BB4" w14:textId="77777777" w:rsidR="00421665" w:rsidRPr="00B12C74" w:rsidRDefault="00421665"/>
          <w:p w14:paraId="5B9778D0" w14:textId="2A8E4029" w:rsidR="008F7B0A" w:rsidRPr="00B12C74" w:rsidRDefault="008F7B0A">
            <w:pPr>
              <w:rPr>
                <w:sz w:val="24"/>
                <w:szCs w:val="24"/>
              </w:rPr>
            </w:pPr>
            <w:r w:rsidRPr="00B12C74">
              <w:t>_____________________________________</w:t>
            </w:r>
          </w:p>
        </w:tc>
        <w:tc>
          <w:tcPr>
            <w:tcW w:w="3652" w:type="dxa"/>
            <w:tcBorders>
              <w:top w:val="nil"/>
              <w:left w:val="nil"/>
              <w:bottom w:val="nil"/>
              <w:right w:val="nil"/>
            </w:tcBorders>
            <w:vAlign w:val="center"/>
          </w:tcPr>
          <w:p w14:paraId="4673742C" w14:textId="77777777" w:rsidR="00421665" w:rsidRPr="00B12C74" w:rsidRDefault="008F7B0A">
            <w:r w:rsidRPr="00B12C74">
              <w:t xml:space="preserve">Signature: </w:t>
            </w:r>
          </w:p>
          <w:p w14:paraId="6E18A824" w14:textId="77777777" w:rsidR="00421665" w:rsidRPr="00B12C74" w:rsidRDefault="00421665"/>
          <w:p w14:paraId="5B9778D1" w14:textId="563C9B24" w:rsidR="008F7B0A" w:rsidRPr="00B12C74" w:rsidRDefault="008F7B0A">
            <w:pPr>
              <w:rPr>
                <w:sz w:val="24"/>
                <w:szCs w:val="24"/>
              </w:rPr>
            </w:pPr>
            <w:r w:rsidRPr="00B12C74">
              <w:t>________________________________</w:t>
            </w:r>
          </w:p>
        </w:tc>
      </w:tr>
      <w:tr w:rsidR="008F7B0A" w:rsidRPr="00B12C74" w14:paraId="5B9778D5" w14:textId="77777777">
        <w:trPr>
          <w:trHeight w:val="364"/>
        </w:trPr>
        <w:tc>
          <w:tcPr>
            <w:tcW w:w="5364" w:type="dxa"/>
            <w:tcBorders>
              <w:top w:val="nil"/>
              <w:left w:val="nil"/>
              <w:bottom w:val="nil"/>
              <w:right w:val="nil"/>
            </w:tcBorders>
            <w:vAlign w:val="center"/>
          </w:tcPr>
          <w:p w14:paraId="5B9778D3" w14:textId="77777777" w:rsidR="008F7B0A" w:rsidRPr="00B12C74" w:rsidRDefault="008F7B0A">
            <w:pPr>
              <w:overflowPunct/>
              <w:rPr>
                <w:sz w:val="24"/>
                <w:szCs w:val="24"/>
              </w:rPr>
            </w:pPr>
          </w:p>
        </w:tc>
        <w:tc>
          <w:tcPr>
            <w:tcW w:w="3652" w:type="dxa"/>
            <w:tcBorders>
              <w:top w:val="nil"/>
              <w:left w:val="nil"/>
              <w:bottom w:val="nil"/>
              <w:right w:val="nil"/>
            </w:tcBorders>
            <w:vAlign w:val="center"/>
          </w:tcPr>
          <w:p w14:paraId="5B9778D4" w14:textId="77777777" w:rsidR="008F7B0A" w:rsidRPr="00B12C74" w:rsidRDefault="008F7B0A">
            <w:pPr>
              <w:overflowPunct/>
              <w:rPr>
                <w:sz w:val="24"/>
                <w:szCs w:val="24"/>
              </w:rPr>
            </w:pPr>
          </w:p>
        </w:tc>
      </w:tr>
      <w:tr w:rsidR="008F7B0A" w:rsidRPr="00B12C74" w14:paraId="5B9778D8" w14:textId="77777777">
        <w:trPr>
          <w:trHeight w:val="995"/>
        </w:trPr>
        <w:tc>
          <w:tcPr>
            <w:tcW w:w="5364" w:type="dxa"/>
            <w:tcBorders>
              <w:top w:val="nil"/>
              <w:left w:val="nil"/>
              <w:bottom w:val="nil"/>
              <w:right w:val="nil"/>
            </w:tcBorders>
            <w:vAlign w:val="center"/>
          </w:tcPr>
          <w:p w14:paraId="5B9778D6" w14:textId="77777777" w:rsidR="008F7B0A" w:rsidRPr="00B12C74" w:rsidRDefault="008F7B0A">
            <w:pPr>
              <w:overflowPunct/>
              <w:rPr>
                <w:sz w:val="24"/>
                <w:szCs w:val="24"/>
              </w:rPr>
            </w:pPr>
          </w:p>
        </w:tc>
        <w:tc>
          <w:tcPr>
            <w:tcW w:w="3652" w:type="dxa"/>
            <w:tcBorders>
              <w:top w:val="nil"/>
              <w:left w:val="nil"/>
              <w:bottom w:val="nil"/>
              <w:right w:val="nil"/>
            </w:tcBorders>
            <w:vAlign w:val="center"/>
          </w:tcPr>
          <w:p w14:paraId="5B9778D7" w14:textId="77777777" w:rsidR="008F7B0A" w:rsidRPr="00B12C74" w:rsidRDefault="008F7B0A">
            <w:pPr>
              <w:overflowPunct/>
              <w:rPr>
                <w:sz w:val="24"/>
                <w:szCs w:val="24"/>
              </w:rPr>
            </w:pPr>
          </w:p>
        </w:tc>
      </w:tr>
      <w:tr w:rsidR="008F7B0A" w:rsidRPr="00B12C74" w14:paraId="5B9778DB" w14:textId="77777777">
        <w:trPr>
          <w:trHeight w:val="60"/>
        </w:trPr>
        <w:tc>
          <w:tcPr>
            <w:tcW w:w="5364" w:type="dxa"/>
            <w:tcBorders>
              <w:top w:val="nil"/>
              <w:left w:val="nil"/>
              <w:bottom w:val="nil"/>
              <w:right w:val="nil"/>
            </w:tcBorders>
            <w:vAlign w:val="center"/>
          </w:tcPr>
          <w:p w14:paraId="5B9778D9" w14:textId="77777777" w:rsidR="008F7B0A" w:rsidRPr="00B12C74" w:rsidRDefault="008F7B0A">
            <w:pPr>
              <w:overflowPunct/>
              <w:rPr>
                <w:sz w:val="24"/>
                <w:szCs w:val="24"/>
              </w:rPr>
            </w:pPr>
          </w:p>
        </w:tc>
        <w:tc>
          <w:tcPr>
            <w:tcW w:w="3652" w:type="dxa"/>
            <w:tcBorders>
              <w:top w:val="nil"/>
              <w:left w:val="nil"/>
              <w:bottom w:val="nil"/>
              <w:right w:val="nil"/>
            </w:tcBorders>
            <w:vAlign w:val="center"/>
          </w:tcPr>
          <w:p w14:paraId="5B9778DA" w14:textId="77777777" w:rsidR="008F7B0A" w:rsidRPr="00B12C74" w:rsidRDefault="008F7B0A">
            <w:pPr>
              <w:overflowPunct/>
              <w:rPr>
                <w:sz w:val="24"/>
                <w:szCs w:val="24"/>
              </w:rPr>
            </w:pPr>
          </w:p>
        </w:tc>
      </w:tr>
      <w:tr w:rsidR="008F7B0A" w:rsidRPr="00B12C74" w14:paraId="5B9778DE" w14:textId="77777777">
        <w:trPr>
          <w:trHeight w:val="60"/>
        </w:trPr>
        <w:tc>
          <w:tcPr>
            <w:tcW w:w="5364" w:type="dxa"/>
            <w:tcBorders>
              <w:top w:val="nil"/>
              <w:left w:val="nil"/>
              <w:bottom w:val="nil"/>
              <w:right w:val="nil"/>
            </w:tcBorders>
            <w:vAlign w:val="center"/>
          </w:tcPr>
          <w:p w14:paraId="5B9778DC" w14:textId="77777777" w:rsidR="008F7B0A" w:rsidRPr="00B12C74" w:rsidRDefault="008F7B0A">
            <w:pPr>
              <w:overflowPunct/>
              <w:rPr>
                <w:sz w:val="24"/>
                <w:szCs w:val="24"/>
              </w:rPr>
            </w:pPr>
          </w:p>
        </w:tc>
        <w:tc>
          <w:tcPr>
            <w:tcW w:w="3652" w:type="dxa"/>
            <w:tcBorders>
              <w:top w:val="nil"/>
              <w:left w:val="nil"/>
              <w:bottom w:val="nil"/>
              <w:right w:val="nil"/>
            </w:tcBorders>
            <w:vAlign w:val="center"/>
          </w:tcPr>
          <w:p w14:paraId="5B9778DD" w14:textId="77777777" w:rsidR="008F7B0A" w:rsidRPr="00B12C74" w:rsidRDefault="008F7B0A">
            <w:pPr>
              <w:overflowPunct/>
              <w:rPr>
                <w:sz w:val="24"/>
                <w:szCs w:val="24"/>
              </w:rPr>
            </w:pPr>
          </w:p>
        </w:tc>
      </w:tr>
    </w:tbl>
    <w:p w14:paraId="5B9778DF" w14:textId="77777777" w:rsidR="008F7B0A" w:rsidRDefault="008F7B0A">
      <w:pPr>
        <w:overflowPunct/>
        <w:rPr>
          <w:sz w:val="24"/>
          <w:szCs w:val="24"/>
        </w:rPr>
      </w:pPr>
    </w:p>
    <w:p w14:paraId="5B9778E0" w14:textId="77777777" w:rsidR="008F7B0A" w:rsidRDefault="008F7B0A">
      <w:pPr>
        <w:rPr>
          <w:sz w:val="24"/>
          <w:szCs w:val="24"/>
        </w:rPr>
      </w:pPr>
    </w:p>
    <w:p w14:paraId="5B9778E1" w14:textId="77777777" w:rsidR="008F7B0A" w:rsidRDefault="008F7B0A">
      <w:pPr>
        <w:rPr>
          <w:sz w:val="24"/>
          <w:szCs w:val="24"/>
        </w:rPr>
      </w:pPr>
    </w:p>
    <w:p w14:paraId="5B9778E2" w14:textId="77777777" w:rsidR="008F7B0A" w:rsidRDefault="008F7B0A">
      <w:pPr>
        <w:rPr>
          <w:sz w:val="24"/>
          <w:szCs w:val="24"/>
        </w:rPr>
      </w:pPr>
    </w:p>
    <w:p w14:paraId="5B9778E3" w14:textId="77777777" w:rsidR="008F7B0A" w:rsidRDefault="008F7B0A">
      <w:pPr>
        <w:rPr>
          <w:color w:val="003300"/>
          <w:sz w:val="22"/>
          <w:szCs w:val="22"/>
        </w:rPr>
      </w:pPr>
      <w:r>
        <w:rPr>
          <w:color w:val="003300"/>
          <w:sz w:val="24"/>
          <w:szCs w:val="24"/>
        </w:rPr>
        <w:br/>
      </w:r>
      <w:r>
        <w:rPr>
          <w:color w:val="003300"/>
          <w:sz w:val="24"/>
          <w:szCs w:val="24"/>
        </w:rPr>
        <w:br/>
      </w:r>
    </w:p>
    <w:p w14:paraId="5B9778E4" w14:textId="77777777" w:rsidR="008F7B0A" w:rsidRDefault="008F7B0A"/>
    <w:sectPr w:rsidR="008F7B0A" w:rsidSect="008F7B0A">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F89A4" w14:textId="77777777" w:rsidR="001113D7" w:rsidRDefault="001113D7" w:rsidP="008F7B0A">
      <w:r>
        <w:separator/>
      </w:r>
    </w:p>
  </w:endnote>
  <w:endnote w:type="continuationSeparator" w:id="0">
    <w:p w14:paraId="1ABD1B6B" w14:textId="77777777" w:rsidR="001113D7" w:rsidRDefault="001113D7" w:rsidP="008F7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778EA" w14:textId="77777777" w:rsidR="008F7B0A" w:rsidRPr="00B12C74" w:rsidRDefault="008F7B0A">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E4B64" w14:textId="77777777" w:rsidR="001113D7" w:rsidRDefault="001113D7" w:rsidP="008F7B0A">
      <w:r>
        <w:separator/>
      </w:r>
    </w:p>
  </w:footnote>
  <w:footnote w:type="continuationSeparator" w:id="0">
    <w:p w14:paraId="51AE8819" w14:textId="77777777" w:rsidR="001113D7" w:rsidRDefault="001113D7" w:rsidP="008F7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778E9" w14:textId="77777777" w:rsidR="008F7B0A" w:rsidRPr="00B12C74" w:rsidRDefault="008F7B0A">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8F7B0A"/>
    <w:rsid w:val="00105B8E"/>
    <w:rsid w:val="001113D7"/>
    <w:rsid w:val="00421665"/>
    <w:rsid w:val="008F7B0A"/>
    <w:rsid w:val="00A161E8"/>
    <w:rsid w:val="00AB67A5"/>
    <w:rsid w:val="00B12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977883"/>
  <w15:docId w15:val="{E1FFF5AF-6055-4E68-BF49-6EBA015AE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llowhillequestria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998</Words>
  <Characters>5693</Characters>
  <Application>Microsoft Office Word</Application>
  <DocSecurity>0</DocSecurity>
  <Lines>47</Lines>
  <Paragraphs>13</Paragraphs>
  <ScaleCrop>false</ScaleCrop>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Sarah Doyle</cp:lastModifiedBy>
  <cp:revision>4</cp:revision>
  <dcterms:created xsi:type="dcterms:W3CDTF">2019-05-08T15:46:00Z</dcterms:created>
  <dcterms:modified xsi:type="dcterms:W3CDTF">2019-11-30T22:49:00Z</dcterms:modified>
</cp:coreProperties>
</file>